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245" w:rsidRDefault="0030248F">
      <w:pPr>
        <w:ind w:hanging="720"/>
        <w:rPr>
          <w:b/>
          <w:bCs/>
        </w:rPr>
      </w:pPr>
      <w:bookmarkStart w:id="0" w:name="_GoBack"/>
      <w:bookmarkEnd w:id="0"/>
      <w:r>
        <w:rPr>
          <w:b/>
          <w:bCs/>
        </w:rPr>
        <w:t>1/15/2026</w:t>
      </w:r>
    </w:p>
    <w:p w:rsidR="00467245" w:rsidRDefault="0030248F">
      <w:pPr>
        <w:ind w:hanging="720"/>
        <w:rPr>
          <w:b/>
          <w:bCs/>
        </w:rPr>
      </w:pPr>
      <w:r>
        <w:rPr>
          <w:b/>
          <w:bCs/>
        </w:rPr>
        <w:t>FOR IMMEDIATE RELEASE</w:t>
      </w:r>
    </w:p>
    <w:p w:rsidR="00467245" w:rsidRDefault="00467245"/>
    <w:tbl>
      <w:tblPr>
        <w:tblStyle w:val="a"/>
        <w:tblW w:w="10845" w:type="dxa"/>
        <w:tblInd w:w="-930" w:type="dxa"/>
        <w:tblLayout w:type="fixed"/>
        <w:tblLook w:val="0600" w:firstRow="0" w:lastRow="0" w:firstColumn="0" w:lastColumn="0" w:noHBand="1" w:noVBand="1"/>
      </w:tblPr>
      <w:tblGrid>
        <w:gridCol w:w="10845"/>
      </w:tblGrid>
      <w:tr w:rsidR="00467245">
        <w:trPr>
          <w:trHeight w:val="990"/>
        </w:trPr>
        <w:tc>
          <w:tcPr>
            <w:tcW w:w="10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245" w:rsidRDefault="0030248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KAESER COMPRESSORS ANNOUNCES NEW FACTORY-DIRECT BRANCHES IN SOUTH FLORIDA</w:t>
            </w:r>
          </w:p>
          <w:p w:rsidR="00467245" w:rsidRDefault="0030248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Kaeser</w:t>
            </w:r>
            <w:proofErr w:type="spellEnd"/>
            <w:r>
              <w:rPr>
                <w:b/>
                <w:bCs/>
              </w:rPr>
              <w:t xml:space="preserve"> Compressors announces new factory-direct branches in South Florida, ensuring expert sales and service from Key West to Port St. Lucie.</w:t>
            </w:r>
          </w:p>
        </w:tc>
      </w:tr>
      <w:tr w:rsidR="00467245">
        <w:trPr>
          <w:trHeight w:val="3897"/>
        </w:trPr>
        <w:tc>
          <w:tcPr>
            <w:tcW w:w="10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245" w:rsidRDefault="0030248F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>
                  <wp:extent cx="6753225" cy="37973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225" cy="379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245">
        <w:trPr>
          <w:trHeight w:val="1080"/>
        </w:trPr>
        <w:tc>
          <w:tcPr>
            <w:tcW w:w="10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245" w:rsidRDefault="0030248F">
            <w:pPr>
              <w:widowControl w:val="0"/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KAESER is now factory-direct in South Florida with sales and service support.</w:t>
            </w:r>
          </w:p>
          <w:p w:rsidR="00467245" w:rsidRDefault="00467245">
            <w:pPr>
              <w:widowControl w:val="0"/>
              <w:spacing w:line="240" w:lineRule="auto"/>
            </w:pPr>
          </w:p>
          <w:p w:rsidR="00467245" w:rsidRDefault="0030248F">
            <w:pPr>
              <w:widowControl w:val="0"/>
              <w:spacing w:line="240" w:lineRule="auto"/>
              <w:rPr>
                <w:b/>
                <w:bCs/>
              </w:rPr>
            </w:pPr>
            <w:hyperlink r:id="rId7">
              <w:r>
                <w:rPr>
                  <w:color w:val="1155CC"/>
                  <w:sz w:val="20"/>
                  <w:szCs w:val="20"/>
                  <w:u w:val="single"/>
                </w:rPr>
                <w:t>Download a high-resolution image here.</w:t>
              </w:r>
            </w:hyperlink>
          </w:p>
        </w:tc>
      </w:tr>
      <w:tr w:rsidR="00467245">
        <w:trPr>
          <w:trHeight w:val="420"/>
        </w:trPr>
        <w:tc>
          <w:tcPr>
            <w:tcW w:w="10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245" w:rsidRDefault="0030248F">
            <w:pPr>
              <w:spacing w:before="240" w:after="240"/>
            </w:pPr>
            <w:proofErr w:type="spellStart"/>
            <w:r>
              <w:t>Kaeser</w:t>
            </w:r>
            <w:proofErr w:type="spellEnd"/>
            <w:r>
              <w:t xml:space="preserve"> Compressors, Inc. is excited to announce the opening of </w:t>
            </w:r>
            <w:r>
              <w:t xml:space="preserve">factory-direct branches to serve customers throughout South Florida. A combination of brick and mortar facilities and "mobile warehouse" service </w:t>
            </w:r>
            <w:r>
              <w:lastRenderedPageBreak/>
              <w:t xml:space="preserve">vehicles will provide direct manufacturer support—including </w:t>
            </w:r>
            <w:proofErr w:type="spellStart"/>
            <w:r>
              <w:t>KFaCT</w:t>
            </w:r>
            <w:proofErr w:type="spellEnd"/>
            <w:r>
              <w:t xml:space="preserve"> certified service, parts, equipment sales, an</w:t>
            </w:r>
            <w:r>
              <w:t>d expert system engineering—to customers from Key West to Port St. Lucie.</w:t>
            </w:r>
          </w:p>
          <w:p w:rsidR="00467245" w:rsidRDefault="0030248F">
            <w:pPr>
              <w:spacing w:before="240" w:after="240"/>
            </w:pPr>
            <w:r>
              <w:t>“We are committed to providing our South Florida customers with the seamless support they deserve.” said Matt McCorkle, Director of Branch Operations. “We are on the ground and prepa</w:t>
            </w:r>
            <w:r>
              <w:t>red to execute, ensuring our customers' systems achieve peak reliability and maximum energy efficiency without delay.”</w:t>
            </w:r>
          </w:p>
          <w:p w:rsidR="00467245" w:rsidRDefault="0030248F">
            <w:pPr>
              <w:spacing w:before="240" w:after="240"/>
            </w:pPr>
            <w:proofErr w:type="spellStart"/>
            <w:r>
              <w:t>Kaeser’s</w:t>
            </w:r>
            <w:proofErr w:type="spellEnd"/>
            <w:r>
              <w:t xml:space="preserve"> local team of certified experts is now available to assist with immediate needs, from routine maintenance and troubleshooting to</w:t>
            </w:r>
            <w:r>
              <w:t xml:space="preserve"> complete system design and installation. The new branches offer a direct line to the manufacturer, ensuring faster response times and technical expertise for industrial, commercial, and institutional users.</w:t>
            </w:r>
          </w:p>
          <w:p w:rsidR="00467245" w:rsidRDefault="0030248F">
            <w:pPr>
              <w:spacing w:before="240" w:after="240"/>
            </w:pPr>
            <w:r>
              <w:t xml:space="preserve">For more information, visit </w:t>
            </w:r>
            <w:hyperlink r:id="rId8">
              <w:r>
                <w:rPr>
                  <w:color w:val="1155CC"/>
                  <w:u w:val="single"/>
                </w:rPr>
                <w:t>us.kaeser.com/miami</w:t>
              </w:r>
            </w:hyperlink>
            <w:r>
              <w:t>,</w:t>
            </w:r>
            <w:hyperlink r:id="rId9">
              <w:r>
                <w:t xml:space="preserve"> email</w:t>
              </w:r>
            </w:hyperlink>
            <w:r>
              <w:t xml:space="preserve"> </w:t>
            </w:r>
            <w:hyperlink r:id="rId10">
              <w:r>
                <w:rPr>
                  <w:color w:val="1155CC"/>
                  <w:u w:val="single"/>
                </w:rPr>
                <w:t>miami@kaeser.com</w:t>
              </w:r>
            </w:hyperlink>
            <w:r>
              <w:t xml:space="preserve">, or call </w:t>
            </w:r>
            <w:r>
              <w:rPr>
                <w:sz w:val="20"/>
                <w:szCs w:val="20"/>
                <w:highlight w:val="white"/>
              </w:rPr>
              <w:t>(800) 394-6095</w:t>
            </w:r>
            <w:r>
              <w:t xml:space="preserve"> to schedule a consultation or service visit.</w:t>
            </w:r>
          </w:p>
        </w:tc>
      </w:tr>
    </w:tbl>
    <w:p w:rsidR="00467245" w:rsidRDefault="00467245"/>
    <w:sectPr w:rsidR="00467245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288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48F" w:rsidRDefault="0030248F">
      <w:pPr>
        <w:spacing w:line="240" w:lineRule="auto"/>
      </w:pPr>
      <w:r>
        <w:separator/>
      </w:r>
    </w:p>
  </w:endnote>
  <w:endnote w:type="continuationSeparator" w:id="0">
    <w:p w:rsidR="0030248F" w:rsidRDefault="003024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8B40C4-B617-48F5-ABAC-9668CD888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EA8C8B-C5E5-478B-A486-556431CB7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245" w:rsidRDefault="00467245">
    <w:pPr>
      <w:rPr>
        <w:sz w:val="20"/>
        <w:szCs w:val="20"/>
      </w:rPr>
    </w:pPr>
  </w:p>
  <w:tbl>
    <w:tblPr>
      <w:tblStyle w:val="a0"/>
      <w:tblW w:w="11460" w:type="dxa"/>
      <w:tblInd w:w="-1125" w:type="dxa"/>
      <w:tblLayout w:type="fixed"/>
      <w:tblLook w:val="0600" w:firstRow="0" w:lastRow="0" w:firstColumn="0" w:lastColumn="0" w:noHBand="1" w:noVBand="1"/>
    </w:tblPr>
    <w:tblGrid>
      <w:gridCol w:w="7200"/>
      <w:gridCol w:w="4260"/>
    </w:tblGrid>
    <w:tr w:rsidR="00467245">
      <w:trPr>
        <w:trHeight w:val="144"/>
      </w:trPr>
      <w:tc>
        <w:tcPr>
          <w:tcW w:w="11460" w:type="dxa"/>
          <w:gridSpan w:val="2"/>
          <w:shd w:val="clear" w:color="auto" w:fill="FFCC00"/>
          <w:tcMar>
            <w:top w:w="0" w:type="dxa"/>
            <w:left w:w="0" w:type="dxa"/>
            <w:bottom w:w="0" w:type="dxa"/>
            <w:right w:w="0" w:type="dxa"/>
          </w:tcMar>
        </w:tcPr>
        <w:p w:rsidR="00467245" w:rsidRDefault="00467245">
          <w:pPr>
            <w:rPr>
              <w:b/>
              <w:bCs/>
              <w:sz w:val="18"/>
              <w:szCs w:val="18"/>
            </w:rPr>
          </w:pPr>
        </w:p>
      </w:tc>
    </w:tr>
    <w:tr w:rsidR="00467245">
      <w:trPr>
        <w:trHeight w:val="1891"/>
      </w:trPr>
      <w:tc>
        <w:tcPr>
          <w:tcW w:w="720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67245" w:rsidRDefault="0030248F">
          <w:pPr>
            <w:rPr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 xml:space="preserve">About </w:t>
          </w:r>
          <w:proofErr w:type="spellStart"/>
          <w:r>
            <w:rPr>
              <w:b/>
              <w:bCs/>
              <w:sz w:val="18"/>
              <w:szCs w:val="18"/>
            </w:rPr>
            <w:t>Kaeser</w:t>
          </w:r>
          <w:proofErr w:type="spellEnd"/>
          <w:r>
            <w:rPr>
              <w:b/>
              <w:bCs/>
              <w:sz w:val="18"/>
              <w:szCs w:val="18"/>
            </w:rPr>
            <w:t xml:space="preserve"> Compressors, Inc.: </w:t>
          </w:r>
          <w:proofErr w:type="spellStart"/>
          <w:r>
            <w:rPr>
              <w:sz w:val="18"/>
              <w:szCs w:val="18"/>
            </w:rPr>
            <w:t>Kaeser</w:t>
          </w:r>
          <w:proofErr w:type="spellEnd"/>
          <w:r>
            <w:rPr>
              <w:sz w:val="18"/>
              <w:szCs w:val="18"/>
            </w:rPr>
            <w:t xml:space="preserve"> Compressors is a leader in reliable, energy efficient compressed air equipment and system design. We offer a complete line of superior quality industrial air compressors as well as dryers, filters, </w:t>
          </w:r>
          <w:proofErr w:type="spellStart"/>
          <w:r>
            <w:rPr>
              <w:sz w:val="18"/>
              <w:szCs w:val="18"/>
            </w:rPr>
            <w:t>SmartPipe</w:t>
          </w:r>
          <w:proofErr w:type="spellEnd"/>
          <w:r>
            <w:rPr>
              <w:sz w:val="18"/>
              <w:szCs w:val="18"/>
            </w:rPr>
            <w:t>™, master controls, and other system acces</w:t>
          </w:r>
          <w:r>
            <w:rPr>
              <w:sz w:val="18"/>
              <w:szCs w:val="18"/>
            </w:rPr>
            <w:t xml:space="preserve">sories. </w:t>
          </w:r>
          <w:proofErr w:type="spellStart"/>
          <w:r>
            <w:rPr>
              <w:sz w:val="18"/>
              <w:szCs w:val="18"/>
            </w:rPr>
            <w:t>Kaeser</w:t>
          </w:r>
          <w:proofErr w:type="spellEnd"/>
          <w:r>
            <w:rPr>
              <w:sz w:val="18"/>
              <w:szCs w:val="18"/>
            </w:rPr>
            <w:t xml:space="preserve"> also offers blowers, vacuum pumps, and portable gasoline and diesel screw compressors. Our national service network provides installation, rentals, maintenance, repair, and system audits. </w:t>
          </w:r>
          <w:proofErr w:type="spellStart"/>
          <w:r>
            <w:rPr>
              <w:sz w:val="18"/>
              <w:szCs w:val="18"/>
            </w:rPr>
            <w:t>Kaeser</w:t>
          </w:r>
          <w:proofErr w:type="spellEnd"/>
          <w:r>
            <w:rPr>
              <w:sz w:val="18"/>
              <w:szCs w:val="18"/>
            </w:rPr>
            <w:t xml:space="preserve"> is an ENERGY STAR Partner. </w:t>
          </w:r>
        </w:p>
      </w:tc>
      <w:tc>
        <w:tcPr>
          <w:tcW w:w="426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67245" w:rsidRDefault="0030248F">
          <w:pPr>
            <w:widowControl w:val="0"/>
            <w:spacing w:line="240" w:lineRule="auto"/>
            <w:jc w:val="right"/>
            <w:rPr>
              <w:b/>
              <w:bCs/>
              <w:sz w:val="20"/>
              <w:szCs w:val="20"/>
            </w:rPr>
          </w:pPr>
          <w:proofErr w:type="spellStart"/>
          <w:r>
            <w:rPr>
              <w:b/>
              <w:bCs/>
              <w:sz w:val="20"/>
              <w:szCs w:val="20"/>
            </w:rPr>
            <w:t>Kaeser</w:t>
          </w:r>
          <w:proofErr w:type="spellEnd"/>
          <w:r>
            <w:rPr>
              <w:b/>
              <w:bCs/>
              <w:sz w:val="20"/>
              <w:szCs w:val="20"/>
            </w:rPr>
            <w:t xml:space="preserve"> Compressors, Inc. </w:t>
          </w:r>
        </w:p>
        <w:p w:rsidR="00467245" w:rsidRDefault="0030248F">
          <w:pPr>
            <w:widowControl w:val="0"/>
            <w:spacing w:line="240" w:lineRule="auto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PO Box 946 Fredericksburg, VA 22404 USA</w:t>
          </w:r>
        </w:p>
        <w:p w:rsidR="00467245" w:rsidRDefault="0030248F">
          <w:pPr>
            <w:widowControl w:val="0"/>
            <w:spacing w:line="240" w:lineRule="auto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Phone: (540) 898-5500 us.kaeser.com</w:t>
          </w:r>
        </w:p>
        <w:p w:rsidR="00467245" w:rsidRDefault="00467245">
          <w:pPr>
            <w:widowControl w:val="0"/>
            <w:spacing w:line="240" w:lineRule="auto"/>
            <w:jc w:val="right"/>
            <w:rPr>
              <w:sz w:val="18"/>
              <w:szCs w:val="18"/>
            </w:rPr>
          </w:pPr>
        </w:p>
        <w:p w:rsidR="00467245" w:rsidRDefault="0030248F">
          <w:pPr>
            <w:widowControl w:val="0"/>
            <w:spacing w:line="240" w:lineRule="auto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Press Contact: Michael Camber • (540) 369-8015</w:t>
          </w:r>
          <w:r>
            <w:rPr>
              <w:sz w:val="18"/>
              <w:szCs w:val="18"/>
            </w:rPr>
            <w:br/>
          </w:r>
          <w:hyperlink r:id="rId1">
            <w:r>
              <w:rPr>
                <w:color w:val="1155CC"/>
                <w:sz w:val="18"/>
                <w:szCs w:val="18"/>
                <w:u w:val="single"/>
              </w:rPr>
              <w:t>pr.us@kaeser.com</w:t>
            </w:r>
          </w:hyperlink>
        </w:p>
      </w:tc>
    </w:tr>
  </w:tbl>
  <w:p w:rsidR="00467245" w:rsidRDefault="0046724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245" w:rsidRDefault="00467245">
    <w:pPr>
      <w:rPr>
        <w:sz w:val="20"/>
        <w:szCs w:val="20"/>
      </w:rPr>
    </w:pPr>
  </w:p>
  <w:tbl>
    <w:tblPr>
      <w:tblStyle w:val="a2"/>
      <w:tblW w:w="11460" w:type="dxa"/>
      <w:tblInd w:w="-1125" w:type="dxa"/>
      <w:tblLayout w:type="fixed"/>
      <w:tblLook w:val="0600" w:firstRow="0" w:lastRow="0" w:firstColumn="0" w:lastColumn="0" w:noHBand="1" w:noVBand="1"/>
    </w:tblPr>
    <w:tblGrid>
      <w:gridCol w:w="11460"/>
    </w:tblGrid>
    <w:tr w:rsidR="00467245">
      <w:tc>
        <w:tcPr>
          <w:tcW w:w="11460" w:type="dxa"/>
          <w:shd w:val="clear" w:color="auto" w:fill="FFCC00"/>
          <w:tcMar>
            <w:top w:w="0" w:type="dxa"/>
            <w:left w:w="0" w:type="dxa"/>
            <w:bottom w:w="0" w:type="dxa"/>
            <w:right w:w="0" w:type="dxa"/>
          </w:tcMar>
        </w:tcPr>
        <w:p w:rsidR="00467245" w:rsidRDefault="00467245">
          <w:pPr>
            <w:rPr>
              <w:b/>
              <w:bCs/>
              <w:sz w:val="18"/>
              <w:szCs w:val="18"/>
            </w:rPr>
          </w:pPr>
        </w:p>
      </w:tc>
    </w:tr>
  </w:tbl>
  <w:p w:rsidR="00467245" w:rsidRDefault="004672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48F" w:rsidRDefault="0030248F">
      <w:pPr>
        <w:spacing w:line="240" w:lineRule="auto"/>
      </w:pPr>
      <w:r>
        <w:separator/>
      </w:r>
    </w:p>
  </w:footnote>
  <w:footnote w:type="continuationSeparator" w:id="0">
    <w:p w:rsidR="0030248F" w:rsidRDefault="003024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245" w:rsidRDefault="00467245">
    <w:pPr>
      <w:widowControl w:val="0"/>
      <w:spacing w:line="240" w:lineRule="auto"/>
      <w:ind w:right="-360"/>
      <w:rPr>
        <w:b/>
        <w:bCs/>
        <w:sz w:val="52"/>
        <w:szCs w:val="52"/>
      </w:rPr>
    </w:pPr>
  </w:p>
  <w:p w:rsidR="00467245" w:rsidRDefault="00467245">
    <w:pPr>
      <w:widowControl w:val="0"/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245" w:rsidRDefault="00467245"/>
  <w:tbl>
    <w:tblPr>
      <w:tblStyle w:val="a1"/>
      <w:tblpPr w:leftFromText="180" w:rightFromText="180" w:topFromText="180" w:bottomFromText="180" w:horzAnchor="margin" w:tblpXSpec="center" w:tblpYSpec="top"/>
      <w:tblW w:w="12225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12225"/>
    </w:tblGrid>
    <w:tr w:rsidR="00467245">
      <w:trPr>
        <w:trHeight w:val="1077"/>
        <w:jc w:val="center"/>
      </w:trPr>
      <w:tc>
        <w:tcPr>
          <w:tcW w:w="12225" w:type="dxa"/>
          <w:shd w:val="clear" w:color="auto" w:fill="FFCC00"/>
          <w:vAlign w:val="center"/>
        </w:tcPr>
        <w:p w:rsidR="00467245" w:rsidRDefault="0030248F">
          <w:pPr>
            <w:widowControl w:val="0"/>
            <w:spacing w:line="240" w:lineRule="auto"/>
            <w:rPr>
              <w:b/>
              <w:bCs/>
              <w:sz w:val="120"/>
              <w:szCs w:val="120"/>
            </w:rPr>
          </w:pPr>
          <w:r>
            <w:rPr>
              <w:b/>
              <w:bCs/>
              <w:sz w:val="120"/>
              <w:szCs w:val="120"/>
            </w:rPr>
            <w:t xml:space="preserve"> Press Release    </w:t>
          </w:r>
          <w:r>
            <w:rPr>
              <w:noProof/>
            </w:rPr>
            <w:drawing>
              <wp:inline distT="114300" distB="114300" distL="114300" distR="114300">
                <wp:extent cx="1187209" cy="555308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7209" cy="5553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467245" w:rsidRDefault="0046724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3/lN1G/FkQehN+jrK0Crvf/Ii9EiSUwhtf16gPTBnbstHn8y4jNsmoyOMNCkKNOKh2friyUGKVG3llnCK+/PgQ==" w:salt="lBuCQatvWAqT/67Uk8agI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245"/>
    <w:rsid w:val="00052C8F"/>
    <w:rsid w:val="0030248F"/>
    <w:rsid w:val="0046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2165F9-3F82-44EA-AEEA-9BD8C54E3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.kaeser.com/miami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s://us.kaeser.com/about-us/press/press-downloads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miami@kaese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us.kaeser.com/miami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us@kaeser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262</Words>
  <Characters>1500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KAESER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Othon, Marissa</cp:lastModifiedBy>
  <cp:revision>2</cp:revision>
  <dcterms:created xsi:type="dcterms:W3CDTF">2026-01-15T14:52:00Z</dcterms:created>
  <dcterms:modified xsi:type="dcterms:W3CDTF">2026-01-15T14:53:00Z</dcterms:modified>
</cp:coreProperties>
</file>